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C9EA2" w14:textId="6A11E7E1" w:rsidR="0063320B" w:rsidRPr="00DB7BF0" w:rsidRDefault="0084125F" w:rsidP="00EF30DA">
      <w:pPr>
        <w:spacing w:after="0" w:line="240" w:lineRule="exact"/>
        <w:ind w:left="7088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 xml:space="preserve">Приложение </w:t>
      </w:r>
      <w:r w:rsidR="00A118D9" w:rsidRPr="00DB7BF0">
        <w:rPr>
          <w:rFonts w:ascii="Times New Roman" w:hAnsi="Times New Roman"/>
          <w:sz w:val="24"/>
          <w:szCs w:val="24"/>
        </w:rPr>
        <w:t>6</w:t>
      </w:r>
    </w:p>
    <w:p w14:paraId="49EE817C" w14:textId="77777777" w:rsidR="0063320B" w:rsidRPr="00DB7BF0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24"/>
          <w:szCs w:val="24"/>
        </w:rPr>
      </w:pPr>
    </w:p>
    <w:p w14:paraId="5DEA3EEC" w14:textId="77777777" w:rsidR="007B47B1" w:rsidRPr="00DB7BF0" w:rsidRDefault="007B47B1" w:rsidP="00721AAE">
      <w:pPr>
        <w:spacing w:after="0" w:line="240" w:lineRule="exact"/>
        <w:ind w:left="4536"/>
        <w:jc w:val="both"/>
        <w:rPr>
          <w:rFonts w:ascii="Times New Roman" w:hAnsi="Times New Roman"/>
          <w:sz w:val="24"/>
          <w:szCs w:val="24"/>
        </w:rPr>
      </w:pPr>
    </w:p>
    <w:p w14:paraId="7E7CCB82" w14:textId="77777777" w:rsidR="007310F6" w:rsidRPr="00DB7BF0" w:rsidRDefault="007310F6" w:rsidP="0084125F">
      <w:pPr>
        <w:spacing w:after="0" w:line="240" w:lineRule="exact"/>
        <w:ind w:firstLine="708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249"/>
        <w:gridCol w:w="5937"/>
        <w:gridCol w:w="957"/>
      </w:tblGrid>
      <w:tr w:rsidR="007F0201" w:rsidRPr="00DB7BF0" w14:paraId="6E7B9854" w14:textId="5DA2D5AF" w:rsidTr="007F0201">
        <w:tc>
          <w:tcPr>
            <w:tcW w:w="711" w:type="dxa"/>
          </w:tcPr>
          <w:p w14:paraId="14982A06" w14:textId="77777777" w:rsidR="007F0201" w:rsidRPr="00DB7BF0" w:rsidRDefault="007F0201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F0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2249" w:type="dxa"/>
          </w:tcPr>
          <w:p w14:paraId="2C90DBF5" w14:textId="77777777" w:rsidR="007F0201" w:rsidRPr="00DB7BF0" w:rsidRDefault="007F0201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F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4C530D2F" w14:textId="77777777" w:rsidR="007F0201" w:rsidRPr="00DB7BF0" w:rsidRDefault="007F0201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F0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5937" w:type="dxa"/>
          </w:tcPr>
          <w:p w14:paraId="292DB358" w14:textId="77777777" w:rsidR="007F0201" w:rsidRPr="00DB7BF0" w:rsidRDefault="007F0201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F0">
              <w:rPr>
                <w:rFonts w:ascii="Times New Roman" w:hAnsi="Times New Roman"/>
                <w:sz w:val="24"/>
                <w:szCs w:val="24"/>
              </w:rPr>
              <w:t>Перечень оборудования</w:t>
            </w:r>
          </w:p>
        </w:tc>
        <w:tc>
          <w:tcPr>
            <w:tcW w:w="957" w:type="dxa"/>
          </w:tcPr>
          <w:p w14:paraId="4AEC7A8F" w14:textId="557D461B" w:rsidR="007F0201" w:rsidRPr="00DB7BF0" w:rsidRDefault="007F0201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7F0201" w:rsidRPr="00DB7BF0" w14:paraId="1F852804" w14:textId="6D268D93" w:rsidTr="007F0201">
        <w:tc>
          <w:tcPr>
            <w:tcW w:w="711" w:type="dxa"/>
            <w:vMerge w:val="restart"/>
          </w:tcPr>
          <w:p w14:paraId="168FBB2A" w14:textId="77777777" w:rsidR="007F0201" w:rsidRPr="00DB7BF0" w:rsidRDefault="007F0201" w:rsidP="00856A9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9" w:type="dxa"/>
            <w:vMerge w:val="restart"/>
          </w:tcPr>
          <w:p w14:paraId="230BFC6C" w14:textId="77777777" w:rsidR="007F0201" w:rsidRPr="00DB7BF0" w:rsidRDefault="007F0201" w:rsidP="0039142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F0">
              <w:rPr>
                <w:rFonts w:ascii="Times New Roman" w:hAnsi="Times New Roman"/>
                <w:sz w:val="24"/>
                <w:szCs w:val="24"/>
              </w:rPr>
              <w:t>«Модернизация многоквартирного жилого дома № 91 по улице Слободская в г. Минске»</w:t>
            </w:r>
          </w:p>
        </w:tc>
        <w:tc>
          <w:tcPr>
            <w:tcW w:w="5937" w:type="dxa"/>
          </w:tcPr>
          <w:p w14:paraId="1DDF7DA0" w14:textId="77777777" w:rsidR="007F0201" w:rsidRPr="00DB7BF0" w:rsidRDefault="007F0201" w:rsidP="0039142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F0">
              <w:rPr>
                <w:rFonts w:ascii="Times New Roman" w:hAnsi="Times New Roman"/>
                <w:sz w:val="24"/>
                <w:szCs w:val="24"/>
              </w:rPr>
              <w:t>Подъемная платформа для инвалидов наклонного перемещения с прямолинейной траекторией движения «</w:t>
            </w:r>
            <w:proofErr w:type="spellStart"/>
            <w:r w:rsidRPr="00DB7BF0">
              <w:rPr>
                <w:rFonts w:ascii="Times New Roman" w:hAnsi="Times New Roman"/>
                <w:sz w:val="24"/>
                <w:szCs w:val="24"/>
              </w:rPr>
              <w:t>Новастар</w:t>
            </w:r>
            <w:proofErr w:type="spellEnd"/>
            <w:r w:rsidRPr="00DB7BF0">
              <w:rPr>
                <w:rFonts w:ascii="Times New Roman" w:hAnsi="Times New Roman"/>
                <w:sz w:val="24"/>
                <w:szCs w:val="24"/>
              </w:rPr>
              <w:t>» НС.ПН.225А или аналог</w:t>
            </w:r>
          </w:p>
        </w:tc>
        <w:tc>
          <w:tcPr>
            <w:tcW w:w="957" w:type="dxa"/>
          </w:tcPr>
          <w:p w14:paraId="7B122122" w14:textId="176F55B0" w:rsidR="007F0201" w:rsidRPr="00DB7BF0" w:rsidRDefault="007F0201" w:rsidP="0039142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F0201" w:rsidRPr="00DB7BF0" w14:paraId="1A9DD809" w14:textId="018E0260" w:rsidTr="007F0201">
        <w:tc>
          <w:tcPr>
            <w:tcW w:w="711" w:type="dxa"/>
            <w:vMerge/>
          </w:tcPr>
          <w:p w14:paraId="525CED81" w14:textId="77777777" w:rsidR="007F0201" w:rsidRPr="00DB7BF0" w:rsidRDefault="007F0201" w:rsidP="007F020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14:paraId="521055B7" w14:textId="77777777" w:rsidR="007F0201" w:rsidRPr="00DB7BF0" w:rsidRDefault="007F0201" w:rsidP="007F020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7" w:type="dxa"/>
          </w:tcPr>
          <w:p w14:paraId="57B51DE1" w14:textId="77777777" w:rsidR="007F0201" w:rsidRPr="00DB7BF0" w:rsidRDefault="007F0201" w:rsidP="007F020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F0">
              <w:rPr>
                <w:rFonts w:ascii="Times New Roman" w:hAnsi="Times New Roman"/>
                <w:sz w:val="24"/>
                <w:szCs w:val="24"/>
              </w:rPr>
              <w:t xml:space="preserve">Речевой информатор </w:t>
            </w:r>
            <w:r w:rsidRPr="00DB7BF0">
              <w:rPr>
                <w:rFonts w:ascii="Times New Roman" w:hAnsi="Times New Roman"/>
                <w:sz w:val="24"/>
                <w:szCs w:val="24"/>
                <w:lang w:val="en-US"/>
              </w:rPr>
              <w:t>VERTICAL</w:t>
            </w:r>
            <w:r w:rsidRPr="00DB7BF0">
              <w:rPr>
                <w:rFonts w:ascii="Times New Roman" w:hAnsi="Times New Roman"/>
                <w:sz w:val="24"/>
                <w:szCs w:val="24"/>
              </w:rPr>
              <w:t>-3/0.5/</w:t>
            </w:r>
            <w:r w:rsidRPr="00DB7BF0">
              <w:rPr>
                <w:rFonts w:ascii="Times New Roman" w:hAnsi="Times New Roman"/>
                <w:sz w:val="24"/>
                <w:szCs w:val="24"/>
                <w:lang w:val="en-US"/>
              </w:rPr>
              <w:t>IR</w:t>
            </w:r>
            <w:r w:rsidRPr="00DB7BF0">
              <w:rPr>
                <w:rFonts w:ascii="Times New Roman" w:hAnsi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957" w:type="dxa"/>
          </w:tcPr>
          <w:p w14:paraId="3FFDDB71" w14:textId="46EF6B64" w:rsidR="007F0201" w:rsidRPr="00DB7BF0" w:rsidRDefault="007F0201" w:rsidP="007F020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</w:t>
            </w:r>
          </w:p>
        </w:tc>
      </w:tr>
      <w:tr w:rsidR="007F0201" w:rsidRPr="00DB7BF0" w14:paraId="4C3798D3" w14:textId="08D84B3B" w:rsidTr="007F0201">
        <w:tc>
          <w:tcPr>
            <w:tcW w:w="711" w:type="dxa"/>
            <w:vMerge/>
          </w:tcPr>
          <w:p w14:paraId="347596A7" w14:textId="77777777" w:rsidR="007F0201" w:rsidRPr="00DB7BF0" w:rsidRDefault="007F0201" w:rsidP="007F020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14:paraId="1E216627" w14:textId="77777777" w:rsidR="007F0201" w:rsidRPr="00DB7BF0" w:rsidRDefault="007F0201" w:rsidP="007F020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7" w:type="dxa"/>
          </w:tcPr>
          <w:p w14:paraId="0258A5B6" w14:textId="77777777" w:rsidR="007F0201" w:rsidRPr="00DB7BF0" w:rsidRDefault="007F0201" w:rsidP="007F020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F0">
              <w:rPr>
                <w:rFonts w:ascii="Times New Roman" w:hAnsi="Times New Roman"/>
                <w:sz w:val="24"/>
                <w:szCs w:val="24"/>
              </w:rPr>
              <w:t>Щит учетно-распределительный типа ЩУР-14-Н-31</w:t>
            </w:r>
          </w:p>
        </w:tc>
        <w:tc>
          <w:tcPr>
            <w:tcW w:w="957" w:type="dxa"/>
          </w:tcPr>
          <w:p w14:paraId="6CCAD8D1" w14:textId="69F7C5B9" w:rsidR="007F0201" w:rsidRPr="00DB7BF0" w:rsidRDefault="007F0201" w:rsidP="007F020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</w:tr>
    </w:tbl>
    <w:p w14:paraId="33D25EEC" w14:textId="77777777" w:rsidR="007B47B1" w:rsidRPr="00DB7BF0" w:rsidRDefault="007B47B1" w:rsidP="007310F6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14:paraId="24190E82" w14:textId="7EA6B5F5" w:rsidR="00DB7BF0" w:rsidRPr="00DB7BF0" w:rsidRDefault="00DB7BF0" w:rsidP="00DB7B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B7BF0">
        <w:rPr>
          <w:rFonts w:ascii="Times New Roman" w:hAnsi="Times New Roman"/>
          <w:b/>
          <w:bCs/>
          <w:sz w:val="24"/>
          <w:szCs w:val="24"/>
        </w:rPr>
        <w:t>Поставляемое оборудование должно быть новым, которое не было в употреблении (ремонте), в том числе не было восстановлено, у которого не была осуществлена замена составных частей, у которого не были восстановлены потребительские свойства.</w:t>
      </w:r>
    </w:p>
    <w:p w14:paraId="09695E8B" w14:textId="77777777" w:rsidR="00DB7BF0" w:rsidRPr="00DB7BF0" w:rsidRDefault="00DB7BF0" w:rsidP="00A118D9">
      <w:pPr>
        <w:pStyle w:val="ConsNonformat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42D297DF" w14:textId="77777777" w:rsidR="00DB7BF0" w:rsidRPr="00DB7BF0" w:rsidRDefault="00DB7BF0" w:rsidP="00A118D9">
      <w:pPr>
        <w:pStyle w:val="ConsNonformat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66B11C8F" w14:textId="2A5CBD30" w:rsidR="00A118D9" w:rsidRPr="00DB7BF0" w:rsidRDefault="00A118D9" w:rsidP="00A118D9">
      <w:pPr>
        <w:pStyle w:val="ConsNonformat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>- Электрическая подъемная платформа наклонного перемещения с прямолинейной траекторией движения внутри подъезда № 2 по типу НС.ПН.225А (производство ОАО «</w:t>
      </w:r>
      <w:proofErr w:type="spellStart"/>
      <w:r w:rsidRPr="00DB7BF0">
        <w:rPr>
          <w:rFonts w:ascii="Times New Roman" w:hAnsi="Times New Roman"/>
          <w:sz w:val="24"/>
          <w:szCs w:val="24"/>
        </w:rPr>
        <w:t>Новастар</w:t>
      </w:r>
      <w:proofErr w:type="spellEnd"/>
      <w:r w:rsidRPr="00DB7BF0">
        <w:rPr>
          <w:rFonts w:ascii="Times New Roman" w:hAnsi="Times New Roman"/>
          <w:sz w:val="24"/>
          <w:szCs w:val="24"/>
        </w:rPr>
        <w:t>») или аналог (установка внутри подъезда) с креплением к стене. В соответствии с листом 4 и 6 проектно-сметной документации 172/24-11.24/39-АС.</w:t>
      </w:r>
    </w:p>
    <w:p w14:paraId="33A17DE8" w14:textId="77777777" w:rsidR="00A118D9" w:rsidRPr="00DB7BF0" w:rsidRDefault="00A118D9" w:rsidP="00A118D9">
      <w:pPr>
        <w:pStyle w:val="Con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 xml:space="preserve">- </w:t>
      </w:r>
      <w:r w:rsidRPr="00DB7BF0">
        <w:rPr>
          <w:rFonts w:ascii="Times New Roman" w:hAnsi="Times New Roman" w:cs="Times New Roman"/>
          <w:sz w:val="24"/>
          <w:szCs w:val="24"/>
        </w:rPr>
        <w:t xml:space="preserve">Речевой информатор </w:t>
      </w:r>
      <w:r w:rsidRPr="00DB7BF0">
        <w:rPr>
          <w:rFonts w:ascii="Times New Roman" w:hAnsi="Times New Roman" w:cs="Times New Roman"/>
          <w:sz w:val="24"/>
          <w:szCs w:val="24"/>
          <w:lang w:val="en-US"/>
        </w:rPr>
        <w:t>VERTICAL</w:t>
      </w:r>
      <w:r w:rsidRPr="00DB7BF0">
        <w:rPr>
          <w:rFonts w:ascii="Times New Roman" w:hAnsi="Times New Roman" w:cs="Times New Roman"/>
          <w:sz w:val="24"/>
          <w:szCs w:val="24"/>
        </w:rPr>
        <w:t>-3/0.5/</w:t>
      </w:r>
      <w:r w:rsidRPr="00DB7BF0">
        <w:rPr>
          <w:rFonts w:ascii="Times New Roman" w:hAnsi="Times New Roman" w:cs="Times New Roman"/>
          <w:sz w:val="24"/>
          <w:szCs w:val="24"/>
          <w:lang w:val="en-US"/>
        </w:rPr>
        <w:t>IR</w:t>
      </w:r>
      <w:r w:rsidRPr="00DB7BF0">
        <w:rPr>
          <w:rFonts w:ascii="Times New Roman" w:hAnsi="Times New Roman" w:cs="Times New Roman"/>
          <w:sz w:val="24"/>
          <w:szCs w:val="24"/>
        </w:rPr>
        <w:t xml:space="preserve"> или аналог.</w:t>
      </w:r>
      <w:r w:rsidRPr="00DB7BF0">
        <w:rPr>
          <w:rFonts w:ascii="Times New Roman" w:hAnsi="Times New Roman"/>
          <w:sz w:val="24"/>
          <w:szCs w:val="24"/>
        </w:rPr>
        <w:t xml:space="preserve"> В соответствии с листом 6 проектно-сметной документации 172/24-11.24/39-АС.</w:t>
      </w:r>
    </w:p>
    <w:p w14:paraId="5567F80F" w14:textId="77777777" w:rsidR="00A118D9" w:rsidRPr="00DB7BF0" w:rsidRDefault="00A118D9" w:rsidP="00A118D9">
      <w:pPr>
        <w:pStyle w:val="Con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BF0">
        <w:rPr>
          <w:rFonts w:ascii="Times New Roman" w:hAnsi="Times New Roman" w:cs="Times New Roman"/>
          <w:sz w:val="24"/>
          <w:szCs w:val="24"/>
        </w:rPr>
        <w:t xml:space="preserve">- Щит учетно-распределительный типа ЩУР-14-Н-31. </w:t>
      </w:r>
      <w:r w:rsidRPr="00DB7BF0">
        <w:rPr>
          <w:rFonts w:ascii="Times New Roman" w:hAnsi="Times New Roman"/>
          <w:sz w:val="24"/>
          <w:szCs w:val="24"/>
        </w:rPr>
        <w:t>В соответствии с листом 2 проектно-сметной документации 172/24-11.24/39-ЭМ.СО.</w:t>
      </w:r>
    </w:p>
    <w:p w14:paraId="28905A34" w14:textId="77777777" w:rsidR="007B47B1" w:rsidRPr="00DB7BF0" w:rsidRDefault="007B47B1" w:rsidP="00A118D9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14:paraId="70717B65" w14:textId="1A138B4A" w:rsidR="00292CFE" w:rsidRPr="00DB7BF0" w:rsidRDefault="00292CFE" w:rsidP="00292CFE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B7BF0">
        <w:rPr>
          <w:rFonts w:ascii="Times New Roman" w:hAnsi="Times New Roman"/>
          <w:sz w:val="24"/>
          <w:szCs w:val="24"/>
          <w:u w:val="single"/>
        </w:rPr>
        <w:t xml:space="preserve">Требования к поставляемому оборудованию: </w:t>
      </w:r>
    </w:p>
    <w:p w14:paraId="4C97B4F9" w14:textId="7AD358B7" w:rsidR="00292CFE" w:rsidRPr="00DB7BF0" w:rsidRDefault="00292CFE" w:rsidP="00292CF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>Подъемная платформа должна иметь:</w:t>
      </w:r>
    </w:p>
    <w:p w14:paraId="730681DB" w14:textId="77777777" w:rsidR="00292CFE" w:rsidRPr="00DB7BF0" w:rsidRDefault="00292CFE" w:rsidP="00292C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 xml:space="preserve">- электрический привод перемещения; </w:t>
      </w:r>
    </w:p>
    <w:p w14:paraId="5BB0A0BF" w14:textId="77777777" w:rsidR="00292CFE" w:rsidRPr="00DB7BF0" w:rsidRDefault="00292CFE" w:rsidP="00292C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>- способ управления смешанный;</w:t>
      </w:r>
    </w:p>
    <w:p w14:paraId="2213B8B3" w14:textId="77777777" w:rsidR="00292CFE" w:rsidRPr="00DB7BF0" w:rsidRDefault="00292CFE" w:rsidP="00292C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>- система ловителей платформы;</w:t>
      </w:r>
    </w:p>
    <w:p w14:paraId="69A1616C" w14:textId="77777777" w:rsidR="00292CFE" w:rsidRPr="00DB7BF0" w:rsidRDefault="00292CFE" w:rsidP="00292C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B7BF0">
        <w:rPr>
          <w:rFonts w:ascii="Times New Roman" w:hAnsi="Times New Roman"/>
          <w:sz w:val="24"/>
          <w:szCs w:val="24"/>
        </w:rPr>
        <w:t>антискользящее</w:t>
      </w:r>
      <w:proofErr w:type="spellEnd"/>
      <w:r w:rsidRPr="00DB7BF0">
        <w:rPr>
          <w:rFonts w:ascii="Times New Roman" w:hAnsi="Times New Roman"/>
          <w:sz w:val="24"/>
          <w:szCs w:val="24"/>
        </w:rPr>
        <w:t xml:space="preserve"> покрытие;</w:t>
      </w:r>
    </w:p>
    <w:p w14:paraId="6F23677D" w14:textId="77777777" w:rsidR="00292CFE" w:rsidRPr="00DB7BF0" w:rsidRDefault="00292CFE" w:rsidP="00292C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 xml:space="preserve">- защиту от перегрева двигателя; </w:t>
      </w:r>
    </w:p>
    <w:p w14:paraId="3C461EE5" w14:textId="77777777" w:rsidR="00292CFE" w:rsidRPr="00DB7BF0" w:rsidRDefault="00292CFE" w:rsidP="00292C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>- система эвакуации пассажира при отключении электроэнергии;</w:t>
      </w:r>
    </w:p>
    <w:p w14:paraId="691C1406" w14:textId="77777777" w:rsidR="00292CFE" w:rsidRPr="00DB7BF0" w:rsidRDefault="00292CFE" w:rsidP="00292C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>- электромеханический замок на дверях;</w:t>
      </w:r>
    </w:p>
    <w:p w14:paraId="75392C67" w14:textId="77777777" w:rsidR="00292CFE" w:rsidRPr="00DB7BF0" w:rsidRDefault="00292CFE" w:rsidP="00292C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>- аварийный спуск платформы и антивандальная защита;</w:t>
      </w:r>
    </w:p>
    <w:p w14:paraId="2D695FC8" w14:textId="77777777" w:rsidR="00292CFE" w:rsidRPr="00DB7BF0" w:rsidRDefault="00292CFE" w:rsidP="00292C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 xml:space="preserve">- электрический тип складывания и раскладывания площадки, шлагбаумов (в наклонной подъемной платформе); </w:t>
      </w:r>
    </w:p>
    <w:p w14:paraId="3E8C58F1" w14:textId="77777777" w:rsidR="00292CFE" w:rsidRPr="00DB7BF0" w:rsidRDefault="00292CFE" w:rsidP="00292CF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>- перед заказом оборудования предварительно выполнить натурные обмеры лестничной клетки и крыльца для уточнения габаритов;</w:t>
      </w:r>
    </w:p>
    <w:p w14:paraId="293CF4DC" w14:textId="77777777" w:rsidR="00292CFE" w:rsidRPr="00DB7BF0" w:rsidRDefault="00292CFE" w:rsidP="00292CF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>- подъемная платформа должна соответствовать ГОСТ 34682.1-2020 и ГОСТ 34682.2-2020 «Платформы подъемные для инвалидов и других маломобильных групп населения. Требования безопасности к устройству и установке»;</w:t>
      </w:r>
    </w:p>
    <w:p w14:paraId="228A7790" w14:textId="77777777" w:rsidR="00292CFE" w:rsidRPr="00DB7BF0" w:rsidRDefault="00292CFE" w:rsidP="00292CF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7BF0">
        <w:rPr>
          <w:rFonts w:ascii="Times New Roman" w:hAnsi="Times New Roman"/>
          <w:sz w:val="24"/>
          <w:szCs w:val="24"/>
        </w:rPr>
        <w:t>- подъемная платформа должна иметь сертификаты соответствия Техническим регламентам Таможенного Союза (ТР ТС 004/2011 «О безопасности низковольтного оборудования», ТР ТС 020/2011 «Электромагнитная совместимость технических средств».).</w:t>
      </w:r>
    </w:p>
    <w:p w14:paraId="42C0F5FE" w14:textId="77777777" w:rsidR="00A118D9" w:rsidRPr="00DB7BF0" w:rsidRDefault="00A118D9" w:rsidP="00A118D9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14:paraId="251ACA3A" w14:textId="77777777" w:rsidR="0063320B" w:rsidRDefault="0063320B" w:rsidP="00367952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sectPr w:rsidR="0063320B" w:rsidSect="004F3F5E">
      <w:pgSz w:w="11906" w:h="16838"/>
      <w:pgMar w:top="1134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65EEB"/>
    <w:multiLevelType w:val="hybridMultilevel"/>
    <w:tmpl w:val="CF2AFFDC"/>
    <w:lvl w:ilvl="0" w:tplc="041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1866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3E7E"/>
    <w:rsid w:val="00001E19"/>
    <w:rsid w:val="000052BB"/>
    <w:rsid w:val="00022996"/>
    <w:rsid w:val="00026EDB"/>
    <w:rsid w:val="00057581"/>
    <w:rsid w:val="00065E3B"/>
    <w:rsid w:val="00072A5A"/>
    <w:rsid w:val="000A4DFD"/>
    <w:rsid w:val="000C15C7"/>
    <w:rsid w:val="001548CF"/>
    <w:rsid w:val="00174C60"/>
    <w:rsid w:val="00190CAF"/>
    <w:rsid w:val="00192ECE"/>
    <w:rsid w:val="001D6C0A"/>
    <w:rsid w:val="001F4F7F"/>
    <w:rsid w:val="002220E3"/>
    <w:rsid w:val="00234C86"/>
    <w:rsid w:val="00255880"/>
    <w:rsid w:val="002613C3"/>
    <w:rsid w:val="002650F6"/>
    <w:rsid w:val="00267134"/>
    <w:rsid w:val="002713F5"/>
    <w:rsid w:val="00273955"/>
    <w:rsid w:val="00292CFE"/>
    <w:rsid w:val="002A1D94"/>
    <w:rsid w:val="002A6593"/>
    <w:rsid w:val="002B3184"/>
    <w:rsid w:val="002D675A"/>
    <w:rsid w:val="00325A89"/>
    <w:rsid w:val="0033776B"/>
    <w:rsid w:val="00344D3F"/>
    <w:rsid w:val="003640B0"/>
    <w:rsid w:val="00367952"/>
    <w:rsid w:val="0037255B"/>
    <w:rsid w:val="0039142C"/>
    <w:rsid w:val="003C1654"/>
    <w:rsid w:val="003D63E6"/>
    <w:rsid w:val="003E0169"/>
    <w:rsid w:val="003F13C2"/>
    <w:rsid w:val="0044275B"/>
    <w:rsid w:val="00446FEC"/>
    <w:rsid w:val="00462317"/>
    <w:rsid w:val="0047770E"/>
    <w:rsid w:val="00483883"/>
    <w:rsid w:val="004B1487"/>
    <w:rsid w:val="004C009D"/>
    <w:rsid w:val="004F3F5E"/>
    <w:rsid w:val="0054285F"/>
    <w:rsid w:val="00591A9D"/>
    <w:rsid w:val="005C7AD0"/>
    <w:rsid w:val="005D089F"/>
    <w:rsid w:val="006043BE"/>
    <w:rsid w:val="00627375"/>
    <w:rsid w:val="0063320B"/>
    <w:rsid w:val="0063328A"/>
    <w:rsid w:val="00646C45"/>
    <w:rsid w:val="0065471F"/>
    <w:rsid w:val="00670E5B"/>
    <w:rsid w:val="00687886"/>
    <w:rsid w:val="00696457"/>
    <w:rsid w:val="006D4FB4"/>
    <w:rsid w:val="0070445A"/>
    <w:rsid w:val="00721AAE"/>
    <w:rsid w:val="00725C03"/>
    <w:rsid w:val="007310F6"/>
    <w:rsid w:val="00783A30"/>
    <w:rsid w:val="007A10F1"/>
    <w:rsid w:val="007B2F61"/>
    <w:rsid w:val="007B47B1"/>
    <w:rsid w:val="007D1A12"/>
    <w:rsid w:val="007D5C01"/>
    <w:rsid w:val="007F0201"/>
    <w:rsid w:val="0080676F"/>
    <w:rsid w:val="00840408"/>
    <w:rsid w:val="0084125F"/>
    <w:rsid w:val="00856A9D"/>
    <w:rsid w:val="00861140"/>
    <w:rsid w:val="00867E5B"/>
    <w:rsid w:val="0087193B"/>
    <w:rsid w:val="00893E7E"/>
    <w:rsid w:val="008A2795"/>
    <w:rsid w:val="008A2BC2"/>
    <w:rsid w:val="008A3E22"/>
    <w:rsid w:val="008C47F7"/>
    <w:rsid w:val="008C5AD3"/>
    <w:rsid w:val="008D45E0"/>
    <w:rsid w:val="00913729"/>
    <w:rsid w:val="00921585"/>
    <w:rsid w:val="00930714"/>
    <w:rsid w:val="009419FA"/>
    <w:rsid w:val="009570D0"/>
    <w:rsid w:val="0098594C"/>
    <w:rsid w:val="00993563"/>
    <w:rsid w:val="009B3972"/>
    <w:rsid w:val="009C7997"/>
    <w:rsid w:val="009E2511"/>
    <w:rsid w:val="009F70F5"/>
    <w:rsid w:val="00A02FBA"/>
    <w:rsid w:val="00A118D9"/>
    <w:rsid w:val="00A229FD"/>
    <w:rsid w:val="00A2339E"/>
    <w:rsid w:val="00A37705"/>
    <w:rsid w:val="00A572BE"/>
    <w:rsid w:val="00A91E75"/>
    <w:rsid w:val="00AE07F8"/>
    <w:rsid w:val="00AE39CD"/>
    <w:rsid w:val="00AE4C55"/>
    <w:rsid w:val="00AF5DEB"/>
    <w:rsid w:val="00B4363F"/>
    <w:rsid w:val="00B63BE9"/>
    <w:rsid w:val="00B65D84"/>
    <w:rsid w:val="00B6632B"/>
    <w:rsid w:val="00B920DF"/>
    <w:rsid w:val="00BA0C50"/>
    <w:rsid w:val="00BB0097"/>
    <w:rsid w:val="00BB34C7"/>
    <w:rsid w:val="00BD05C5"/>
    <w:rsid w:val="00C0656B"/>
    <w:rsid w:val="00C11267"/>
    <w:rsid w:val="00C41698"/>
    <w:rsid w:val="00C47B3A"/>
    <w:rsid w:val="00C5003C"/>
    <w:rsid w:val="00C518A9"/>
    <w:rsid w:val="00C60359"/>
    <w:rsid w:val="00CB6725"/>
    <w:rsid w:val="00CC2CF5"/>
    <w:rsid w:val="00CF0DE3"/>
    <w:rsid w:val="00D16AA8"/>
    <w:rsid w:val="00D17B52"/>
    <w:rsid w:val="00D22431"/>
    <w:rsid w:val="00D61EC9"/>
    <w:rsid w:val="00D97B91"/>
    <w:rsid w:val="00DB1404"/>
    <w:rsid w:val="00DB7BF0"/>
    <w:rsid w:val="00DE19BF"/>
    <w:rsid w:val="00E051DB"/>
    <w:rsid w:val="00E1587B"/>
    <w:rsid w:val="00E17BED"/>
    <w:rsid w:val="00E264F7"/>
    <w:rsid w:val="00E42921"/>
    <w:rsid w:val="00E474B6"/>
    <w:rsid w:val="00E53A1F"/>
    <w:rsid w:val="00E935C9"/>
    <w:rsid w:val="00EA5FC0"/>
    <w:rsid w:val="00EB6240"/>
    <w:rsid w:val="00EE0600"/>
    <w:rsid w:val="00EF0068"/>
    <w:rsid w:val="00EF30DA"/>
    <w:rsid w:val="00EF4D99"/>
    <w:rsid w:val="00F1486C"/>
    <w:rsid w:val="00F3288B"/>
    <w:rsid w:val="00F33E7F"/>
    <w:rsid w:val="00F505BD"/>
    <w:rsid w:val="00F52E2E"/>
    <w:rsid w:val="00FA07EA"/>
    <w:rsid w:val="00FD7D2C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D58CC"/>
  <w15:docId w15:val="{5444E25F-87A2-4174-9371-9B7A14E9C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86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783A30"/>
    <w:rPr>
      <w:rFonts w:ascii="Segoe UI" w:hAnsi="Segoe UI" w:cs="Segoe UI"/>
      <w:sz w:val="18"/>
      <w:szCs w:val="18"/>
      <w:lang w:eastAsia="en-US"/>
    </w:rPr>
  </w:style>
  <w:style w:type="table" w:styleId="a5">
    <w:name w:val="Table Grid"/>
    <w:basedOn w:val="a1"/>
    <w:locked/>
    <w:rsid w:val="00731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A118D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mosotonac</dc:creator>
  <cp:keywords/>
  <dc:description/>
  <cp:lastModifiedBy>Пользователь</cp:lastModifiedBy>
  <cp:revision>122</cp:revision>
  <cp:lastPrinted>2025-06-23T15:08:00Z</cp:lastPrinted>
  <dcterms:created xsi:type="dcterms:W3CDTF">2018-08-10T07:36:00Z</dcterms:created>
  <dcterms:modified xsi:type="dcterms:W3CDTF">2026-06-03T12:05:00Z</dcterms:modified>
</cp:coreProperties>
</file>